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4C27" w14:textId="36F2C294" w:rsidR="005155F2" w:rsidRPr="00A33A5F" w:rsidRDefault="00320117" w:rsidP="00F6119E">
      <w:pPr>
        <w:shd w:val="clear" w:color="auto" w:fill="E7E6E6" w:themeFill="background2"/>
        <w:jc w:val="center"/>
        <w:rPr>
          <w:b/>
          <w:bCs/>
          <w:sz w:val="36"/>
          <w:szCs w:val="40"/>
        </w:rPr>
      </w:pPr>
      <w:r>
        <w:rPr>
          <w:rFonts w:hint="eastAsia"/>
          <w:b/>
          <w:bCs/>
          <w:kern w:val="0"/>
          <w:sz w:val="36"/>
          <w:szCs w:val="40"/>
        </w:rPr>
        <w:t>事業</w:t>
      </w:r>
      <w:r w:rsidR="00AA4581">
        <w:rPr>
          <w:rFonts w:hint="eastAsia"/>
          <w:b/>
          <w:bCs/>
          <w:kern w:val="0"/>
          <w:sz w:val="36"/>
          <w:szCs w:val="40"/>
        </w:rPr>
        <w:t>申請書</w:t>
      </w:r>
    </w:p>
    <w:p w14:paraId="4F969FE8" w14:textId="2AD6242A" w:rsidR="00F6119E" w:rsidRDefault="00F6119E" w:rsidP="00320117">
      <w:pPr>
        <w:jc w:val="center"/>
      </w:pPr>
    </w:p>
    <w:tbl>
      <w:tblPr>
        <w:tblStyle w:val="a3"/>
        <w:tblW w:w="9067" w:type="dxa"/>
        <w:tblLook w:val="04A0" w:firstRow="1" w:lastRow="0" w:firstColumn="1" w:lastColumn="0" w:noHBand="0" w:noVBand="1"/>
      </w:tblPr>
      <w:tblGrid>
        <w:gridCol w:w="1129"/>
        <w:gridCol w:w="7938"/>
      </w:tblGrid>
      <w:tr w:rsidR="005155F2" w14:paraId="3B497E15" w14:textId="77777777" w:rsidTr="008010A1">
        <w:trPr>
          <w:trHeight w:val="555"/>
        </w:trPr>
        <w:tc>
          <w:tcPr>
            <w:tcW w:w="1129" w:type="dxa"/>
            <w:shd w:val="clear" w:color="auto" w:fill="D9D9D9" w:themeFill="background1" w:themeFillShade="D9"/>
            <w:vAlign w:val="center"/>
          </w:tcPr>
          <w:p w14:paraId="27CB395D" w14:textId="70AB9388" w:rsidR="005155F2" w:rsidRPr="00402AF4" w:rsidRDefault="00320117" w:rsidP="007A6F41">
            <w:pPr>
              <w:jc w:val="center"/>
              <w:rPr>
                <w:sz w:val="20"/>
                <w:szCs w:val="21"/>
              </w:rPr>
            </w:pPr>
            <w:r w:rsidRPr="00320117">
              <w:rPr>
                <w:rFonts w:hint="eastAsia"/>
                <w:spacing w:val="50"/>
                <w:kern w:val="0"/>
                <w:sz w:val="20"/>
                <w:szCs w:val="21"/>
                <w:fitText w:val="800" w:id="-1025744640"/>
              </w:rPr>
              <w:t>事業</w:t>
            </w:r>
            <w:r w:rsidRPr="00320117">
              <w:rPr>
                <w:rFonts w:hint="eastAsia"/>
                <w:kern w:val="0"/>
                <w:sz w:val="20"/>
                <w:szCs w:val="21"/>
                <w:fitText w:val="800" w:id="-1025744640"/>
              </w:rPr>
              <w:t>名</w:t>
            </w:r>
          </w:p>
        </w:tc>
        <w:tc>
          <w:tcPr>
            <w:tcW w:w="7938" w:type="dxa"/>
            <w:vAlign w:val="center"/>
          </w:tcPr>
          <w:p w14:paraId="3A647782" w14:textId="5C275826" w:rsidR="005155F2" w:rsidRPr="00402AF4" w:rsidRDefault="005155F2" w:rsidP="00DD0FBF">
            <w:pPr>
              <w:rPr>
                <w:sz w:val="20"/>
                <w:szCs w:val="21"/>
              </w:rPr>
            </w:pPr>
            <w:r w:rsidRPr="00402AF4">
              <w:rPr>
                <w:rFonts w:hint="eastAsia"/>
                <w:sz w:val="20"/>
                <w:szCs w:val="21"/>
              </w:rPr>
              <w:t>既設構造物を活用した修繕技術によるインフラ老朽化対策</w:t>
            </w:r>
          </w:p>
        </w:tc>
      </w:tr>
      <w:tr w:rsidR="005155F2" w14:paraId="69A22344" w14:textId="77777777" w:rsidTr="00905C5E">
        <w:trPr>
          <w:trHeight w:val="1231"/>
        </w:trPr>
        <w:tc>
          <w:tcPr>
            <w:tcW w:w="1129" w:type="dxa"/>
            <w:shd w:val="clear" w:color="auto" w:fill="D9D9D9" w:themeFill="background1" w:themeFillShade="D9"/>
            <w:vAlign w:val="center"/>
          </w:tcPr>
          <w:p w14:paraId="0D76CCE4" w14:textId="0147C3F8" w:rsidR="005155F2" w:rsidRPr="00402AF4" w:rsidRDefault="005155F2" w:rsidP="007A6F41">
            <w:pPr>
              <w:jc w:val="center"/>
              <w:rPr>
                <w:sz w:val="20"/>
                <w:szCs w:val="21"/>
              </w:rPr>
            </w:pPr>
            <w:r w:rsidRPr="00320117">
              <w:rPr>
                <w:rFonts w:hint="eastAsia"/>
                <w:spacing w:val="50"/>
                <w:kern w:val="0"/>
                <w:sz w:val="20"/>
                <w:szCs w:val="21"/>
                <w:fitText w:val="800" w:id="-1029422079"/>
              </w:rPr>
              <w:t>必要</w:t>
            </w:r>
            <w:r w:rsidRPr="00320117">
              <w:rPr>
                <w:rFonts w:hint="eastAsia"/>
                <w:kern w:val="0"/>
                <w:sz w:val="20"/>
                <w:szCs w:val="21"/>
                <w:fitText w:val="800" w:id="-1029422079"/>
              </w:rPr>
              <w:t>性</w:t>
            </w:r>
          </w:p>
        </w:tc>
        <w:tc>
          <w:tcPr>
            <w:tcW w:w="7938" w:type="dxa"/>
            <w:vAlign w:val="center"/>
          </w:tcPr>
          <w:p w14:paraId="219EF177" w14:textId="362CECE4" w:rsidR="005155F2" w:rsidRPr="00402AF4" w:rsidRDefault="005155F2" w:rsidP="00DD0FBF">
            <w:pPr>
              <w:rPr>
                <w:sz w:val="20"/>
                <w:szCs w:val="21"/>
              </w:rPr>
            </w:pPr>
            <w:r w:rsidRPr="00402AF4">
              <w:rPr>
                <w:rFonts w:hint="eastAsia"/>
                <w:sz w:val="20"/>
                <w:szCs w:val="21"/>
              </w:rPr>
              <w:t>深刻化するインフラ老朽化への対策として、道路の側溝・桝等の既設構造物を取り壊すことなく可能な限り残存させる工法や技術を修繕工事に用いて従来よりも効率化することが、持続可能なインフラメンテナンスを実現するために必要である。</w:t>
            </w:r>
          </w:p>
        </w:tc>
      </w:tr>
      <w:tr w:rsidR="005155F2" w14:paraId="3C70C4D6" w14:textId="77777777" w:rsidTr="00905C5E">
        <w:trPr>
          <w:trHeight w:val="2973"/>
        </w:trPr>
        <w:tc>
          <w:tcPr>
            <w:tcW w:w="1129" w:type="dxa"/>
            <w:shd w:val="clear" w:color="auto" w:fill="D9D9D9" w:themeFill="background1" w:themeFillShade="D9"/>
            <w:vAlign w:val="center"/>
          </w:tcPr>
          <w:p w14:paraId="0C2FDB05" w14:textId="78048271" w:rsidR="005155F2" w:rsidRPr="00402AF4" w:rsidRDefault="005155F2" w:rsidP="007A6F41">
            <w:pPr>
              <w:jc w:val="center"/>
              <w:rPr>
                <w:sz w:val="20"/>
                <w:szCs w:val="21"/>
              </w:rPr>
            </w:pPr>
            <w:r w:rsidRPr="00DD0FBF">
              <w:rPr>
                <w:rFonts w:hint="eastAsia"/>
                <w:kern w:val="0"/>
                <w:sz w:val="20"/>
                <w:szCs w:val="21"/>
              </w:rPr>
              <w:t>効</w:t>
            </w:r>
            <w:r w:rsidR="00320117">
              <w:rPr>
                <w:rFonts w:hint="eastAsia"/>
                <w:kern w:val="0"/>
                <w:sz w:val="20"/>
                <w:szCs w:val="21"/>
              </w:rPr>
              <w:t xml:space="preserve">　　</w:t>
            </w:r>
            <w:r w:rsidRPr="00DD0FBF">
              <w:rPr>
                <w:rFonts w:hint="eastAsia"/>
                <w:kern w:val="0"/>
                <w:sz w:val="20"/>
                <w:szCs w:val="21"/>
              </w:rPr>
              <w:t>果</w:t>
            </w:r>
          </w:p>
        </w:tc>
        <w:tc>
          <w:tcPr>
            <w:tcW w:w="7938" w:type="dxa"/>
            <w:vAlign w:val="center"/>
          </w:tcPr>
          <w:p w14:paraId="7CB62580" w14:textId="646564E2" w:rsidR="005155F2" w:rsidRPr="00402AF4" w:rsidRDefault="005155F2" w:rsidP="00DD0FBF">
            <w:pPr>
              <w:rPr>
                <w:sz w:val="20"/>
                <w:szCs w:val="21"/>
              </w:rPr>
            </w:pPr>
            <w:r w:rsidRPr="00402AF4">
              <w:rPr>
                <w:sz w:val="20"/>
                <w:szCs w:val="21"/>
              </w:rPr>
              <w:t>既設構造物を活用した維持修繕工事によって以下のような効果が得ら</w:t>
            </w:r>
            <w:r w:rsidR="00320117">
              <w:rPr>
                <w:rFonts w:hint="eastAsia"/>
                <w:sz w:val="20"/>
                <w:szCs w:val="21"/>
              </w:rPr>
              <w:t>れる</w:t>
            </w:r>
            <w:r w:rsidRPr="00402AF4">
              <w:rPr>
                <w:sz w:val="20"/>
                <w:szCs w:val="21"/>
              </w:rPr>
              <w:t>。</w:t>
            </w:r>
          </w:p>
          <w:p w14:paraId="72C9A4B8" w14:textId="77777777" w:rsidR="005155F2" w:rsidRPr="00402AF4" w:rsidRDefault="005155F2" w:rsidP="00DD0FBF">
            <w:pPr>
              <w:ind w:leftChars="82" w:left="366" w:hangingChars="97" w:hanging="194"/>
              <w:rPr>
                <w:sz w:val="20"/>
                <w:szCs w:val="21"/>
              </w:rPr>
            </w:pPr>
            <w:r w:rsidRPr="00402AF4">
              <w:rPr>
                <w:rFonts w:hint="eastAsia"/>
                <w:sz w:val="20"/>
                <w:szCs w:val="21"/>
              </w:rPr>
              <w:t>・破損、騒音、蓋の盗難、跳ね上がりなどの不具合を早期に改善し安全と安定を確保することができる。</w:t>
            </w:r>
          </w:p>
          <w:p w14:paraId="3CC1258C" w14:textId="77777777" w:rsidR="005155F2" w:rsidRPr="00402AF4" w:rsidRDefault="005155F2" w:rsidP="00DD0FBF">
            <w:pPr>
              <w:ind w:leftChars="82" w:left="366" w:hangingChars="97" w:hanging="194"/>
              <w:rPr>
                <w:sz w:val="20"/>
                <w:szCs w:val="21"/>
              </w:rPr>
            </w:pPr>
            <w:r w:rsidRPr="00402AF4">
              <w:rPr>
                <w:rFonts w:hint="eastAsia"/>
                <w:sz w:val="20"/>
                <w:szCs w:val="21"/>
              </w:rPr>
              <w:t>・工事スペースと工事期間の縮小により密集市街地での修繕対応が迅速にできる。</w:t>
            </w:r>
          </w:p>
          <w:p w14:paraId="58CA4BB1" w14:textId="77777777" w:rsidR="005155F2" w:rsidRPr="00402AF4" w:rsidRDefault="005155F2" w:rsidP="00DD0FBF">
            <w:pPr>
              <w:ind w:leftChars="82" w:left="366" w:hangingChars="97" w:hanging="194"/>
              <w:rPr>
                <w:sz w:val="20"/>
                <w:szCs w:val="21"/>
              </w:rPr>
            </w:pPr>
            <w:r w:rsidRPr="00402AF4">
              <w:rPr>
                <w:rFonts w:hint="eastAsia"/>
                <w:sz w:val="20"/>
                <w:szCs w:val="21"/>
              </w:rPr>
              <w:t>・取り壊しによる建設廃材を削減できるため</w:t>
            </w:r>
            <w:r w:rsidRPr="00402AF4">
              <w:rPr>
                <w:sz w:val="20"/>
                <w:szCs w:val="21"/>
              </w:rPr>
              <w:t>SDGsの推進になる。</w:t>
            </w:r>
          </w:p>
          <w:p w14:paraId="63C6AB5A" w14:textId="77777777" w:rsidR="005155F2" w:rsidRPr="00402AF4" w:rsidRDefault="005155F2" w:rsidP="00DD0FBF">
            <w:pPr>
              <w:ind w:leftChars="82" w:left="366" w:hangingChars="97" w:hanging="194"/>
              <w:rPr>
                <w:sz w:val="20"/>
                <w:szCs w:val="21"/>
              </w:rPr>
            </w:pPr>
            <w:r w:rsidRPr="00402AF4">
              <w:rPr>
                <w:rFonts w:hint="eastAsia"/>
                <w:sz w:val="20"/>
                <w:szCs w:val="21"/>
              </w:rPr>
              <w:t>・構造物を再築、復元するための型枠組みが不要なため技術熟練者の人手不足の建設業者でも請け負うことができる。</w:t>
            </w:r>
          </w:p>
          <w:p w14:paraId="22F21733" w14:textId="28CC1529" w:rsidR="005155F2" w:rsidRPr="00402AF4" w:rsidRDefault="005155F2" w:rsidP="00DD0FBF">
            <w:pPr>
              <w:ind w:leftChars="82" w:left="366" w:hangingChars="97" w:hanging="194"/>
              <w:rPr>
                <w:sz w:val="20"/>
                <w:szCs w:val="21"/>
              </w:rPr>
            </w:pPr>
            <w:r w:rsidRPr="00402AF4">
              <w:rPr>
                <w:rFonts w:hint="eastAsia"/>
                <w:sz w:val="20"/>
                <w:szCs w:val="21"/>
              </w:rPr>
              <w:t>・効率化、省力化により建設業の働き方改革が加速する中でも施工品質を維持できる。</w:t>
            </w:r>
          </w:p>
        </w:tc>
      </w:tr>
      <w:tr w:rsidR="005155F2" w14:paraId="36FF12E1" w14:textId="77777777" w:rsidTr="00905C5E">
        <w:tblPrEx>
          <w:tblCellMar>
            <w:left w:w="99" w:type="dxa"/>
            <w:right w:w="99" w:type="dxa"/>
          </w:tblCellMar>
        </w:tblPrEx>
        <w:trPr>
          <w:trHeight w:val="5746"/>
        </w:trPr>
        <w:tc>
          <w:tcPr>
            <w:tcW w:w="1129" w:type="dxa"/>
            <w:shd w:val="clear" w:color="auto" w:fill="D9D9D9" w:themeFill="background1" w:themeFillShade="D9"/>
            <w:vAlign w:val="center"/>
          </w:tcPr>
          <w:p w14:paraId="4D3C2041" w14:textId="606C1A48" w:rsidR="005155F2" w:rsidRPr="00402AF4" w:rsidRDefault="00320117" w:rsidP="007A6F41">
            <w:pPr>
              <w:jc w:val="center"/>
              <w:rPr>
                <w:sz w:val="20"/>
                <w:szCs w:val="21"/>
              </w:rPr>
            </w:pPr>
            <w:r>
              <w:rPr>
                <w:rFonts w:hint="eastAsia"/>
                <w:sz w:val="20"/>
                <w:szCs w:val="21"/>
              </w:rPr>
              <w:t>内　　容</w:t>
            </w:r>
          </w:p>
        </w:tc>
        <w:tc>
          <w:tcPr>
            <w:tcW w:w="7938" w:type="dxa"/>
          </w:tcPr>
          <w:p w14:paraId="0DCCEA06" w14:textId="77777777" w:rsidR="00761128" w:rsidRPr="00761128" w:rsidRDefault="00761128" w:rsidP="00320117">
            <w:pPr>
              <w:tabs>
                <w:tab w:val="left" w:pos="1323"/>
                <w:tab w:val="center" w:pos="3733"/>
                <w:tab w:val="center" w:pos="6284"/>
              </w:tabs>
              <w:spacing w:line="120" w:lineRule="exact"/>
              <w:rPr>
                <w:sz w:val="18"/>
                <w:szCs w:val="20"/>
              </w:rPr>
            </w:pPr>
          </w:p>
          <w:p w14:paraId="0C56B4ED" w14:textId="1783EE18" w:rsidR="00320117" w:rsidRPr="00320117" w:rsidRDefault="00320117" w:rsidP="00320117">
            <w:pPr>
              <w:tabs>
                <w:tab w:val="left" w:pos="1181"/>
              </w:tabs>
              <w:ind w:leftChars="23" w:left="1180" w:hangingChars="566" w:hanging="1132"/>
              <w:rPr>
                <w:sz w:val="20"/>
                <w:szCs w:val="21"/>
              </w:rPr>
            </w:pPr>
            <w:r>
              <w:rPr>
                <w:rFonts w:hint="eastAsia"/>
                <w:sz w:val="20"/>
                <w:szCs w:val="21"/>
              </w:rPr>
              <w:t>施工住所：</w:t>
            </w:r>
            <w:r>
              <w:rPr>
                <w:sz w:val="20"/>
                <w:szCs w:val="21"/>
              </w:rPr>
              <w:tab/>
            </w:r>
            <w:r w:rsidR="00C16972">
              <w:rPr>
                <w:rFonts w:hint="eastAsia"/>
                <w:sz w:val="20"/>
                <w:szCs w:val="21"/>
              </w:rPr>
              <w:t>□□□□□□</w:t>
            </w:r>
          </w:p>
          <w:p w14:paraId="61802FD4" w14:textId="390F2F9D" w:rsidR="00320117" w:rsidRPr="00320117" w:rsidRDefault="00320117" w:rsidP="00320117">
            <w:pPr>
              <w:tabs>
                <w:tab w:val="left" w:pos="1181"/>
              </w:tabs>
              <w:ind w:leftChars="23" w:left="1179" w:hangingChars="377" w:hanging="1131"/>
              <w:rPr>
                <w:sz w:val="20"/>
                <w:szCs w:val="21"/>
              </w:rPr>
            </w:pPr>
            <w:r w:rsidRPr="00320117">
              <w:rPr>
                <w:rFonts w:hint="eastAsia"/>
                <w:spacing w:val="50"/>
                <w:kern w:val="0"/>
                <w:sz w:val="20"/>
                <w:szCs w:val="21"/>
                <w:fitText w:val="800" w:id="-1025743616"/>
              </w:rPr>
              <w:t>現状</w:t>
            </w:r>
            <w:r w:rsidRPr="00320117">
              <w:rPr>
                <w:rFonts w:hint="eastAsia"/>
                <w:kern w:val="0"/>
                <w:sz w:val="20"/>
                <w:szCs w:val="21"/>
                <w:fitText w:val="800" w:id="-1025743616"/>
              </w:rPr>
              <w:t>況</w:t>
            </w:r>
            <w:r>
              <w:rPr>
                <w:rFonts w:hint="eastAsia"/>
                <w:sz w:val="20"/>
                <w:szCs w:val="21"/>
              </w:rPr>
              <w:t>：</w:t>
            </w:r>
            <w:r w:rsidRPr="00320117">
              <w:rPr>
                <w:sz w:val="20"/>
                <w:szCs w:val="21"/>
              </w:rPr>
              <w:tab/>
            </w:r>
            <w:r w:rsidR="00C16972">
              <w:rPr>
                <w:rFonts w:hint="eastAsia"/>
                <w:sz w:val="20"/>
                <w:szCs w:val="21"/>
              </w:rPr>
              <w:t>□□□□□□</w:t>
            </w:r>
          </w:p>
          <w:p w14:paraId="0DB7C244" w14:textId="0448DAEE" w:rsidR="00320117" w:rsidRPr="00320117" w:rsidRDefault="00320117" w:rsidP="00320117">
            <w:pPr>
              <w:tabs>
                <w:tab w:val="left" w:pos="1181"/>
              </w:tabs>
              <w:ind w:leftChars="23" w:left="3444" w:hangingChars="566" w:hanging="3396"/>
              <w:rPr>
                <w:sz w:val="20"/>
                <w:szCs w:val="21"/>
              </w:rPr>
            </w:pPr>
            <w:r w:rsidRPr="00320117">
              <w:rPr>
                <w:rFonts w:hint="eastAsia"/>
                <w:spacing w:val="200"/>
                <w:kern w:val="0"/>
                <w:sz w:val="20"/>
                <w:szCs w:val="21"/>
                <w:fitText w:val="800" w:id="-1025743360"/>
              </w:rPr>
              <w:t>用</w:t>
            </w:r>
            <w:r w:rsidRPr="00320117">
              <w:rPr>
                <w:rFonts w:hint="eastAsia"/>
                <w:kern w:val="0"/>
                <w:sz w:val="20"/>
                <w:szCs w:val="21"/>
                <w:fitText w:val="800" w:id="-1025743360"/>
              </w:rPr>
              <w:t>途</w:t>
            </w:r>
            <w:r>
              <w:rPr>
                <w:rFonts w:hint="eastAsia"/>
                <w:sz w:val="20"/>
                <w:szCs w:val="21"/>
              </w:rPr>
              <w:t>：</w:t>
            </w:r>
            <w:r w:rsidRPr="00320117">
              <w:rPr>
                <w:sz w:val="20"/>
                <w:szCs w:val="21"/>
              </w:rPr>
              <w:tab/>
            </w:r>
            <w:r w:rsidR="00C16972">
              <w:rPr>
                <w:rFonts w:hint="eastAsia"/>
                <w:sz w:val="20"/>
                <w:szCs w:val="21"/>
              </w:rPr>
              <w:t>□□□□□□</w:t>
            </w:r>
          </w:p>
          <w:p w14:paraId="5DA473E8" w14:textId="7A03830C" w:rsidR="00320117" w:rsidRPr="00320117" w:rsidRDefault="00320117" w:rsidP="00320117">
            <w:pPr>
              <w:tabs>
                <w:tab w:val="left" w:pos="1181"/>
              </w:tabs>
              <w:ind w:leftChars="23" w:left="3444" w:hangingChars="566" w:hanging="3396"/>
              <w:rPr>
                <w:sz w:val="20"/>
                <w:szCs w:val="21"/>
              </w:rPr>
            </w:pPr>
            <w:r w:rsidRPr="00320117">
              <w:rPr>
                <w:rFonts w:hint="eastAsia"/>
                <w:spacing w:val="200"/>
                <w:kern w:val="0"/>
                <w:sz w:val="20"/>
                <w:szCs w:val="21"/>
                <w:fitText w:val="800" w:id="-1025743871"/>
              </w:rPr>
              <w:t>工</w:t>
            </w:r>
            <w:r w:rsidRPr="00320117">
              <w:rPr>
                <w:rFonts w:hint="eastAsia"/>
                <w:kern w:val="0"/>
                <w:sz w:val="20"/>
                <w:szCs w:val="21"/>
                <w:fitText w:val="800" w:id="-1025743871"/>
              </w:rPr>
              <w:t>期</w:t>
            </w:r>
            <w:r>
              <w:rPr>
                <w:rFonts w:hint="eastAsia"/>
                <w:sz w:val="20"/>
                <w:szCs w:val="21"/>
              </w:rPr>
              <w:t>：</w:t>
            </w:r>
            <w:r w:rsidRPr="00320117">
              <w:rPr>
                <w:sz w:val="20"/>
                <w:szCs w:val="21"/>
              </w:rPr>
              <w:tab/>
            </w:r>
            <w:r w:rsidR="00C16972">
              <w:rPr>
                <w:rFonts w:hint="eastAsia"/>
                <w:sz w:val="20"/>
                <w:szCs w:val="21"/>
              </w:rPr>
              <w:t>□□□□□□</w:t>
            </w:r>
          </w:p>
          <w:p w14:paraId="08FF76E2" w14:textId="73C7521A" w:rsidR="00320117" w:rsidRPr="00320117" w:rsidRDefault="00320117" w:rsidP="00320117">
            <w:pPr>
              <w:tabs>
                <w:tab w:val="left" w:pos="1181"/>
              </w:tabs>
              <w:ind w:leftChars="23" w:left="1746" w:hangingChars="566" w:hanging="1698"/>
              <w:rPr>
                <w:sz w:val="20"/>
                <w:szCs w:val="21"/>
              </w:rPr>
            </w:pPr>
            <w:r w:rsidRPr="00320117">
              <w:rPr>
                <w:rFonts w:hint="eastAsia"/>
                <w:spacing w:val="50"/>
                <w:kern w:val="0"/>
                <w:sz w:val="20"/>
                <w:szCs w:val="21"/>
                <w:fitText w:val="800" w:id="-1025743870"/>
              </w:rPr>
              <w:t>仕様</w:t>
            </w:r>
            <w:r w:rsidRPr="00320117">
              <w:rPr>
                <w:rFonts w:hint="eastAsia"/>
                <w:kern w:val="0"/>
                <w:sz w:val="20"/>
                <w:szCs w:val="21"/>
                <w:fitText w:val="800" w:id="-1025743870"/>
              </w:rPr>
              <w:t>等</w:t>
            </w:r>
            <w:r>
              <w:rPr>
                <w:rFonts w:hint="eastAsia"/>
                <w:sz w:val="20"/>
                <w:szCs w:val="21"/>
              </w:rPr>
              <w:t>：</w:t>
            </w:r>
            <w:r w:rsidRPr="00320117">
              <w:rPr>
                <w:sz w:val="20"/>
                <w:szCs w:val="21"/>
              </w:rPr>
              <w:tab/>
            </w:r>
            <w:r w:rsidR="00C16972">
              <w:rPr>
                <w:rFonts w:hint="eastAsia"/>
                <w:sz w:val="20"/>
                <w:szCs w:val="21"/>
              </w:rPr>
              <w:t>□□□□□□</w:t>
            </w:r>
          </w:p>
          <w:p w14:paraId="574AF744" w14:textId="40A59B44" w:rsidR="007A6F41" w:rsidRPr="00320117" w:rsidRDefault="00320117" w:rsidP="00320117">
            <w:pPr>
              <w:tabs>
                <w:tab w:val="left" w:pos="1181"/>
              </w:tabs>
              <w:ind w:leftChars="23" w:left="1180" w:hangingChars="566" w:hanging="1132"/>
              <w:rPr>
                <w:sz w:val="20"/>
                <w:szCs w:val="21"/>
              </w:rPr>
            </w:pPr>
            <w:r w:rsidRPr="00320117">
              <w:rPr>
                <w:rFonts w:hint="eastAsia"/>
                <w:sz w:val="20"/>
                <w:szCs w:val="21"/>
              </w:rPr>
              <w:t>施工歩掛</w:t>
            </w:r>
            <w:r>
              <w:rPr>
                <w:rFonts w:hint="eastAsia"/>
                <w:sz w:val="20"/>
                <w:szCs w:val="21"/>
              </w:rPr>
              <w:t>：</w:t>
            </w:r>
            <w:r w:rsidRPr="00320117">
              <w:rPr>
                <w:sz w:val="20"/>
                <w:szCs w:val="21"/>
              </w:rPr>
              <w:tab/>
            </w:r>
            <w:r w:rsidR="00C16972">
              <w:rPr>
                <w:rFonts w:hint="eastAsia"/>
                <w:sz w:val="20"/>
                <w:szCs w:val="21"/>
              </w:rPr>
              <w:t>□□□□□□</w:t>
            </w:r>
          </w:p>
          <w:p w14:paraId="4CCFD6D5" w14:textId="77777777" w:rsidR="003E2C74" w:rsidRDefault="003E2C74" w:rsidP="00320117">
            <w:pPr>
              <w:tabs>
                <w:tab w:val="left" w:pos="1181"/>
              </w:tabs>
              <w:spacing w:line="40" w:lineRule="exact"/>
              <w:ind w:leftChars="23" w:left="1180" w:hangingChars="566" w:hanging="1132"/>
              <w:rPr>
                <w:sz w:val="20"/>
                <w:szCs w:val="21"/>
              </w:rPr>
            </w:pPr>
          </w:p>
          <w:p w14:paraId="22EE7A03" w14:textId="77777777" w:rsidR="0010545B" w:rsidRDefault="0010545B" w:rsidP="00320117">
            <w:pPr>
              <w:tabs>
                <w:tab w:val="left" w:pos="1323"/>
              </w:tabs>
              <w:spacing w:line="40" w:lineRule="exact"/>
              <w:rPr>
                <w:sz w:val="20"/>
                <w:szCs w:val="21"/>
              </w:rPr>
            </w:pPr>
          </w:p>
          <w:p w14:paraId="16AE47A4" w14:textId="77777777" w:rsidR="003E2C74" w:rsidRPr="00BB0D2B" w:rsidRDefault="003E2C74" w:rsidP="00320117">
            <w:pPr>
              <w:tabs>
                <w:tab w:val="left" w:pos="1323"/>
              </w:tabs>
              <w:spacing w:line="80" w:lineRule="exact"/>
              <w:jc w:val="left"/>
              <w:rPr>
                <w:sz w:val="8"/>
                <w:szCs w:val="10"/>
              </w:rPr>
            </w:pPr>
          </w:p>
        </w:tc>
      </w:tr>
    </w:tbl>
    <w:p w14:paraId="4AD60B17" w14:textId="77777777" w:rsidR="005155F2" w:rsidRDefault="005155F2" w:rsidP="00905C5E">
      <w:pPr>
        <w:spacing w:line="60" w:lineRule="exact"/>
      </w:pPr>
    </w:p>
    <w:p w14:paraId="2EADB8EE" w14:textId="77777777" w:rsidR="00905C5E" w:rsidRDefault="00905C5E"/>
    <w:p w14:paraId="0AA561D3" w14:textId="77777777" w:rsidR="00C16972" w:rsidRDefault="00C16972"/>
    <w:sectPr w:rsidR="00C16972" w:rsidSect="003C5DD0">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3B31" w14:textId="77777777" w:rsidR="002677CD" w:rsidRDefault="002677CD" w:rsidP="002677CD">
      <w:r>
        <w:separator/>
      </w:r>
    </w:p>
  </w:endnote>
  <w:endnote w:type="continuationSeparator" w:id="0">
    <w:p w14:paraId="18DBDB28" w14:textId="77777777" w:rsidR="002677CD" w:rsidRDefault="002677CD" w:rsidP="0026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4556" w14:textId="77777777" w:rsidR="002677CD" w:rsidRDefault="002677CD" w:rsidP="002677CD">
      <w:r>
        <w:separator/>
      </w:r>
    </w:p>
  </w:footnote>
  <w:footnote w:type="continuationSeparator" w:id="0">
    <w:p w14:paraId="1E903571" w14:textId="77777777" w:rsidR="002677CD" w:rsidRDefault="002677CD" w:rsidP="00267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F2"/>
    <w:rsid w:val="0010545B"/>
    <w:rsid w:val="002660E2"/>
    <w:rsid w:val="002677CD"/>
    <w:rsid w:val="002809EF"/>
    <w:rsid w:val="00320117"/>
    <w:rsid w:val="003C5DD0"/>
    <w:rsid w:val="003E2C74"/>
    <w:rsid w:val="003F122F"/>
    <w:rsid w:val="00402AF4"/>
    <w:rsid w:val="004339C3"/>
    <w:rsid w:val="004F6C27"/>
    <w:rsid w:val="005155F2"/>
    <w:rsid w:val="00543110"/>
    <w:rsid w:val="005F1552"/>
    <w:rsid w:val="00761128"/>
    <w:rsid w:val="007A6F41"/>
    <w:rsid w:val="007C2A92"/>
    <w:rsid w:val="008010A1"/>
    <w:rsid w:val="00905C5E"/>
    <w:rsid w:val="00A33A5F"/>
    <w:rsid w:val="00A613A3"/>
    <w:rsid w:val="00A75F54"/>
    <w:rsid w:val="00AA4581"/>
    <w:rsid w:val="00BB0D2B"/>
    <w:rsid w:val="00BD046C"/>
    <w:rsid w:val="00C16972"/>
    <w:rsid w:val="00C246E0"/>
    <w:rsid w:val="00CB4E12"/>
    <w:rsid w:val="00DD0FBF"/>
    <w:rsid w:val="00F1069C"/>
    <w:rsid w:val="00F61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4B6261"/>
  <w15:chartTrackingRefBased/>
  <w15:docId w15:val="{3B7AE986-5BAA-4657-B5F4-6152929B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7CD"/>
    <w:pPr>
      <w:tabs>
        <w:tab w:val="center" w:pos="4252"/>
        <w:tab w:val="right" w:pos="8504"/>
      </w:tabs>
      <w:snapToGrid w:val="0"/>
    </w:pPr>
  </w:style>
  <w:style w:type="character" w:customStyle="1" w:styleId="a5">
    <w:name w:val="ヘッダー (文字)"/>
    <w:basedOn w:val="a0"/>
    <w:link w:val="a4"/>
    <w:uiPriority w:val="99"/>
    <w:rsid w:val="002677CD"/>
  </w:style>
  <w:style w:type="paragraph" w:styleId="a6">
    <w:name w:val="footer"/>
    <w:basedOn w:val="a"/>
    <w:link w:val="a7"/>
    <w:uiPriority w:val="99"/>
    <w:unhideWhenUsed/>
    <w:rsid w:val="002677CD"/>
    <w:pPr>
      <w:tabs>
        <w:tab w:val="center" w:pos="4252"/>
        <w:tab w:val="right" w:pos="8504"/>
      </w:tabs>
      <w:snapToGrid w:val="0"/>
    </w:pPr>
  </w:style>
  <w:style w:type="character" w:customStyle="1" w:styleId="a7">
    <w:name w:val="フッター (文字)"/>
    <w:basedOn w:val="a0"/>
    <w:link w:val="a6"/>
    <w:uiPriority w:val="99"/>
    <w:rsid w:val="00267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宝機材 株式会社</dc:creator>
  <cp:keywords/>
  <dc:description/>
  <cp:lastModifiedBy>大澤</cp:lastModifiedBy>
  <cp:revision>3</cp:revision>
  <cp:lastPrinted>2024-02-27T08:32:00Z</cp:lastPrinted>
  <dcterms:created xsi:type="dcterms:W3CDTF">2024-02-27T08:44:00Z</dcterms:created>
  <dcterms:modified xsi:type="dcterms:W3CDTF">2024-02-27T08:45:00Z</dcterms:modified>
</cp:coreProperties>
</file>